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1194D" w14:textId="77777777" w:rsidR="0090029B" w:rsidRDefault="0090029B" w:rsidP="0090029B">
      <w:pPr>
        <w:pStyle w:val="Heading1"/>
      </w:pPr>
      <w:r>
        <w:t>EXHIBIT C</w:t>
      </w:r>
    </w:p>
    <w:p w14:paraId="0BD467E2" w14:textId="77777777" w:rsidR="0090029B" w:rsidRDefault="0090029B" w:rsidP="0090029B">
      <w:pPr>
        <w:pStyle w:val="Heading2"/>
      </w:pPr>
      <w:r>
        <w:t xml:space="preserve">FORM OF TRANSFER CERTIFICATE </w:t>
      </w:r>
      <w:r>
        <w:br/>
        <w:t xml:space="preserve">FOR RULE 144A GLOBAL CERTIFICATE </w:t>
      </w:r>
      <w:r>
        <w:br/>
        <w:t>TO TEMPORARY REGULATION S GLOBAL CERTIFICATE</w:t>
      </w:r>
    </w:p>
    <w:p w14:paraId="6EA1F276" w14:textId="77777777" w:rsidR="0090029B" w:rsidRDefault="0090029B" w:rsidP="0090029B">
      <w:pPr>
        <w:pStyle w:val="HeadingCtr"/>
      </w:pPr>
      <w:r>
        <w:t xml:space="preserve">(Exchanges or transfers pursuant to </w:t>
      </w:r>
      <w:r>
        <w:br/>
        <w:t>Section 5.3(c) of the Trust and Servicing Agreement)</w:t>
      </w:r>
    </w:p>
    <w:p w14:paraId="55DF7CE5" w14:textId="77777777" w:rsidR="0090029B" w:rsidRDefault="0090029B" w:rsidP="0090029B">
      <w:pPr>
        <w:spacing w:before="240"/>
        <w:ind w:left="360" w:hanging="360"/>
      </w:pPr>
      <w:r>
        <w:t>Citibank, N.A.</w:t>
      </w:r>
      <w:r>
        <w:br/>
        <w:t>as Certificate Registrar</w:t>
      </w:r>
    </w:p>
    <w:p w14:paraId="79C749E9" w14:textId="77777777" w:rsidR="0090029B" w:rsidRDefault="0090029B" w:rsidP="0090029B">
      <w:pPr>
        <w:pStyle w:val="Attention"/>
      </w:pPr>
      <w:r>
        <w:t>480 Washington Boulevard, 30th Floor</w:t>
      </w:r>
    </w:p>
    <w:p w14:paraId="6D6B5EFC" w14:textId="77777777" w:rsidR="0090029B" w:rsidRDefault="0090029B" w:rsidP="0090029B">
      <w:pPr>
        <w:pStyle w:val="Attention"/>
      </w:pPr>
      <w:r>
        <w:t>Jersey City, New Jersey 07310</w:t>
      </w:r>
    </w:p>
    <w:p w14:paraId="4B27E6C0" w14:textId="77777777" w:rsidR="0090029B" w:rsidRDefault="0090029B" w:rsidP="0090029B">
      <w:pPr>
        <w:pStyle w:val="Attention"/>
      </w:pPr>
      <w:r>
        <w:t>Attention: Securities Window</w:t>
      </w:r>
    </w:p>
    <w:p w14:paraId="54CC41AB" w14:textId="77777777" w:rsidR="0090029B" w:rsidRDefault="0090029B" w:rsidP="0090029B">
      <w:pPr>
        <w:pStyle w:val="Re"/>
        <w:jc w:val="left"/>
      </w:pPr>
      <w:r>
        <w:rPr>
          <w:u w:val="none"/>
        </w:rPr>
        <w:t>ELP Commercial Mortgage Trust 2021-ELP,</w:t>
      </w:r>
      <w:r>
        <w:rPr>
          <w:u w:val="none"/>
        </w:rPr>
        <w:br/>
        <w:t>Commercial Mortgage Pass-Through Certificates, Series 2021-ELP,</w:t>
      </w:r>
      <w:r>
        <w:rPr>
          <w:u w:val="none"/>
        </w:rPr>
        <w:br/>
      </w:r>
      <w:r>
        <w:t>Class [__]</w:t>
      </w:r>
      <w:r>
        <w:tab/>
      </w:r>
    </w:p>
    <w:p w14:paraId="3B0028DE" w14:textId="77777777" w:rsidR="0090029B" w:rsidRDefault="0090029B" w:rsidP="0090029B">
      <w:pPr>
        <w:pStyle w:val="BodyMain"/>
      </w:pPr>
      <w:r>
        <w:t>Reference is hereby made to the Trust and Servicing Agreement, dated as of November 9, 2021 (the “</w:t>
      </w:r>
      <w:r>
        <w:rPr>
          <w:u w:val="single"/>
        </w:rPr>
        <w:t>Trust and Servicing Agreement</w:t>
      </w:r>
      <w:r>
        <w:t xml:space="preserve">”), by and among Citigroup Commercial Mortgage Securities Inc., as Depositor, KeyBank National Association, as Servicer and as </w:t>
      </w:r>
      <w:r w:rsidRPr="0032123F">
        <w:t>Special Servicer</w:t>
      </w:r>
      <w:r>
        <w:t>, Wilmington Trust, National Association, as Trustee, Citibank, N.A., as Certificate Administrator, and Park Bridge Lender Services LLC, as Operating Advisor.  Capitalized terms used but not defined herein shall have the meanings given to them in the Trust and Servicing Agreement.</w:t>
      </w:r>
    </w:p>
    <w:p w14:paraId="102CAE22" w14:textId="77777777" w:rsidR="0090029B" w:rsidRDefault="0090029B" w:rsidP="0090029B">
      <w:pPr>
        <w:pStyle w:val="BodyMain"/>
      </w:pPr>
      <w:r>
        <w:t>This letter relates to US $[______] aggregate [Certificate Balance] [Notional Amount] of the Class [__] Certificates (the “</w:t>
      </w:r>
      <w:r>
        <w:rPr>
          <w:u w:val="single"/>
        </w:rPr>
        <w:t>Certificates</w:t>
      </w:r>
      <w:r>
        <w:t>”) which are held in the form of a beneficial interest in the Rule 144A Global Certificate of such Class (CUSIP No. [______]) with the Depository in the name of [insert name of Transferor] (the “</w:t>
      </w:r>
      <w:r>
        <w:rPr>
          <w:u w:val="single"/>
        </w:rPr>
        <w:t>Transferor</w:t>
      </w:r>
      <w:r>
        <w:t>”).  The Transferor has requested an exchange or transfer of such beneficial interest for a beneficial interest in the Temporary Regulation S Global Certificate of such Class (CINS No. [</w:t>
      </w:r>
      <w:r>
        <w:rPr>
          <w:u w:val="single"/>
        </w:rPr>
        <w:t>______]</w:t>
      </w:r>
      <w:r>
        <w:t xml:space="preserve"> and ISIN No.</w:t>
      </w:r>
      <w:r>
        <w:rPr>
          <w:u w:val="single"/>
        </w:rPr>
        <w:t xml:space="preserve"> </w:t>
      </w:r>
      <w:r>
        <w:t>[______]) to be held with the Depository in the name of [Euroclear] [Clearstream]</w:t>
      </w:r>
      <w:r>
        <w:rPr>
          <w:rStyle w:val="FootnoteReference"/>
          <w:sz w:val="22"/>
        </w:rPr>
        <w:footnoteReference w:customMarkFollows="1" w:id="1"/>
        <w:t>*</w:t>
      </w:r>
      <w:r>
        <w:t xml:space="preserve"> (Common Code No. [______]).</w:t>
      </w:r>
    </w:p>
    <w:p w14:paraId="1D210DE5" w14:textId="77777777" w:rsidR="0090029B" w:rsidRDefault="0090029B" w:rsidP="0090029B">
      <w:pPr>
        <w:pStyle w:val="BodyMain"/>
        <w:rPr>
          <w:b/>
        </w:rPr>
      </w:pPr>
      <w:r>
        <w:t>In connection with such request and in respect of such Certificates, the Transferor does hereby certify that such exchange or transfer has been made in compliance with the transfer restrictions set forth in the Trust and Servicing Agreement and pursuant to and in accordance with Regulation S (“</w:t>
      </w:r>
      <w:r>
        <w:rPr>
          <w:u w:val="single"/>
        </w:rPr>
        <w:t>Regulation S</w:t>
      </w:r>
      <w:r>
        <w:t>”) under the Securities Act of 1933, as amended (the “</w:t>
      </w:r>
      <w:r>
        <w:rPr>
          <w:u w:val="single"/>
        </w:rPr>
        <w:t>Securities Act</w:t>
      </w:r>
      <w:r>
        <w:t>”), and accordingly the Transferor does hereby certify that:</w:t>
      </w:r>
    </w:p>
    <w:p w14:paraId="181EBEDE" w14:textId="77777777" w:rsidR="0090029B" w:rsidRDefault="0090029B" w:rsidP="0090029B">
      <w:pPr>
        <w:pStyle w:val="BodyMain"/>
      </w:pPr>
      <w:r>
        <w:t>(1)</w:t>
      </w:r>
      <w:r>
        <w:tab/>
        <w:t>the offer of the Certificates was not made to a person in the “United States” (as defined in Regulation S);</w:t>
      </w:r>
    </w:p>
    <w:p w14:paraId="6E8D18B9" w14:textId="77777777" w:rsidR="0090029B" w:rsidRDefault="0090029B" w:rsidP="0090029B">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2"/>
        <w:t>**</w:t>
      </w:r>
    </w:p>
    <w:p w14:paraId="35FA5563" w14:textId="77777777" w:rsidR="0090029B" w:rsidRDefault="0090029B" w:rsidP="0090029B">
      <w:pPr>
        <w:pStyle w:val="BodyMain"/>
      </w:pPr>
      <w:r>
        <w:t>[(2)</w:t>
      </w:r>
      <w:r>
        <w:tab/>
        <w:t>the transaction was executed in, on or through the facilities of a designated offshore securities market and neither the Transferor nor any person acting on its behalf knows that the transaction was pre-arranged with a buyer in the United States;]</w:t>
      </w:r>
      <w:r>
        <w:rPr>
          <w:vertAlign w:val="superscript"/>
        </w:rPr>
        <w:t>**</w:t>
      </w:r>
    </w:p>
    <w:p w14:paraId="5FAA8B42" w14:textId="77777777" w:rsidR="0090029B" w:rsidRDefault="0090029B" w:rsidP="0090029B">
      <w:pPr>
        <w:pStyle w:val="BodyMain"/>
      </w:pPr>
      <w:r>
        <w:t>(3)</w:t>
      </w:r>
      <w:r>
        <w:tab/>
        <w:t>no directed selling efforts have been made in contravention of the requirements of Rule 903(b) or 904(b) of Regulation S, as applicable; and</w:t>
      </w:r>
    </w:p>
    <w:p w14:paraId="2CAD4A14" w14:textId="77777777" w:rsidR="0090029B" w:rsidRDefault="0090029B" w:rsidP="0090029B">
      <w:pPr>
        <w:pStyle w:val="BodyMain"/>
      </w:pPr>
      <w:r>
        <w:t>(4)</w:t>
      </w:r>
      <w:r>
        <w:tab/>
        <w:t>the transaction is not part of a plan or scheme to evade the registration requirements of the Securities Act.</w:t>
      </w:r>
    </w:p>
    <w:p w14:paraId="0EFFB8B6" w14:textId="77777777" w:rsidR="0090029B" w:rsidRDefault="0090029B" w:rsidP="0090029B">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035DD09F" w14:textId="77777777" w:rsidR="0090029B" w:rsidRDefault="0090029B" w:rsidP="0090029B">
      <w:pPr>
        <w:pStyle w:val="SigEntity"/>
      </w:pPr>
      <w:r>
        <w:t>[Insert Name of Transferor]</w:t>
      </w:r>
    </w:p>
    <w:p w14:paraId="41192792" w14:textId="77777777" w:rsidR="0090029B" w:rsidRDefault="0090029B" w:rsidP="0090029B">
      <w:pPr>
        <w:pStyle w:val="SigLine"/>
      </w:pPr>
      <w:r>
        <w:t>By:</w:t>
      </w:r>
      <w:r>
        <w:tab/>
      </w:r>
      <w:r>
        <w:tab/>
      </w:r>
      <w:r>
        <w:br/>
        <w:t>Name:</w:t>
      </w:r>
      <w:r>
        <w:br/>
        <w:t>Title:</w:t>
      </w:r>
    </w:p>
    <w:p w14:paraId="7D0FF4A3" w14:textId="77777777" w:rsidR="0090029B" w:rsidRDefault="0090029B" w:rsidP="0090029B">
      <w:pPr>
        <w:spacing w:before="240"/>
        <w:rPr>
          <w:u w:val="single"/>
        </w:rPr>
      </w:pPr>
      <w:r>
        <w:t>Dated:  _______</w:t>
      </w:r>
    </w:p>
    <w:p w14:paraId="682900EE" w14:textId="77777777" w:rsidR="0090029B" w:rsidRDefault="0090029B" w:rsidP="0090029B">
      <w:pPr>
        <w:spacing w:before="240"/>
        <w:ind w:right="4320"/>
      </w:pPr>
      <w:r>
        <w:t>cc:  Citigroup Commercial Mortgage Securities Inc.</w:t>
      </w:r>
    </w:p>
    <w:p w14:paraId="0815A413" w14:textId="77777777" w:rsidR="0090029B" w:rsidRDefault="0090029B" w:rsidP="0090029B">
      <w:pPr>
        <w:rPr>
          <w:u w:val="single"/>
        </w:rPr>
        <w:sectPr w:rsidR="0090029B">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code="1"/>
          <w:pgMar w:top="1440" w:right="1440" w:bottom="1440" w:left="1440" w:header="720" w:footer="720" w:gutter="0"/>
          <w:pgNumType w:start="1"/>
          <w:cols w:space="720"/>
        </w:sectPr>
      </w:pPr>
    </w:p>
    <w:p w14:paraId="414418D0" w14:textId="77777777" w:rsidR="0090029B" w:rsidRDefault="0090029B" w:rsidP="0090029B">
      <w:pPr>
        <w:pStyle w:val="Heading1"/>
      </w:pPr>
      <w:r>
        <w:lastRenderedPageBreak/>
        <w:t>EXHIBIT D</w:t>
      </w:r>
    </w:p>
    <w:p w14:paraId="6C78A7F8" w14:textId="77777777" w:rsidR="0090029B" w:rsidRDefault="0090029B" w:rsidP="0090029B">
      <w:pPr>
        <w:pStyle w:val="Heading2"/>
      </w:pPr>
      <w:r>
        <w:t>FORM OF TRANSFER CERTIFICATE</w:t>
      </w:r>
      <w:r>
        <w:br/>
        <w:t xml:space="preserve">FOR RULE 144A GLOBAL CERTIFICATE </w:t>
      </w:r>
      <w:r>
        <w:br/>
        <w:t>TO REGULATION S GLOBAL CERTIFICATE</w:t>
      </w:r>
    </w:p>
    <w:p w14:paraId="6BD0CF13" w14:textId="77777777" w:rsidR="0090029B" w:rsidRDefault="0090029B" w:rsidP="0090029B">
      <w:pPr>
        <w:pStyle w:val="HeadingCtr"/>
      </w:pPr>
      <w:r>
        <w:t xml:space="preserve">(Exchange or transfers pursuant to </w:t>
      </w:r>
      <w:r>
        <w:br/>
        <w:t>Section 5.3(d) of the Trust and Servicing Agreement)</w:t>
      </w:r>
    </w:p>
    <w:p w14:paraId="44A50104" w14:textId="77777777" w:rsidR="0090029B" w:rsidRDefault="0090029B" w:rsidP="0090029B">
      <w:pPr>
        <w:spacing w:before="240"/>
        <w:ind w:left="360" w:hanging="360"/>
      </w:pPr>
      <w:r>
        <w:t>Citibank, N.A.</w:t>
      </w:r>
      <w:r>
        <w:br/>
        <w:t>as Certificate Registrar</w:t>
      </w:r>
    </w:p>
    <w:p w14:paraId="0924CCB3" w14:textId="77777777" w:rsidR="0090029B" w:rsidRDefault="0090029B" w:rsidP="0090029B">
      <w:pPr>
        <w:pStyle w:val="Attention"/>
      </w:pPr>
      <w:r>
        <w:t>480 Washington Boulevard, 30th Floor</w:t>
      </w:r>
    </w:p>
    <w:p w14:paraId="63CDA520" w14:textId="77777777" w:rsidR="0090029B" w:rsidRDefault="0090029B" w:rsidP="0090029B">
      <w:pPr>
        <w:pStyle w:val="Attention"/>
      </w:pPr>
      <w:r>
        <w:t>Jersey City, New Jersey 07310</w:t>
      </w:r>
    </w:p>
    <w:p w14:paraId="63449C02" w14:textId="77777777" w:rsidR="0090029B" w:rsidRDefault="0090029B" w:rsidP="0090029B">
      <w:pPr>
        <w:pStyle w:val="Attention"/>
      </w:pPr>
      <w:r>
        <w:t xml:space="preserve">Attention:  </w:t>
      </w:r>
      <w:r w:rsidRPr="0070337E">
        <w:t>Securities Window</w:t>
      </w:r>
    </w:p>
    <w:p w14:paraId="5A21DB55" w14:textId="77777777" w:rsidR="0090029B" w:rsidRDefault="0090029B" w:rsidP="0090029B">
      <w:pPr>
        <w:pStyle w:val="Re"/>
        <w:jc w:val="left"/>
      </w:pPr>
      <w:r>
        <w:rPr>
          <w:u w:val="none"/>
        </w:rPr>
        <w:t>ELP Commercial Mortgage Trust 2021-ELP,</w:t>
      </w:r>
      <w:r>
        <w:rPr>
          <w:u w:val="none"/>
        </w:rPr>
        <w:br/>
        <w:t>Commercial Mortgage Pass-Through Certificates, Series 2021-ELP,</w:t>
      </w:r>
      <w:r>
        <w:rPr>
          <w:u w:val="none"/>
        </w:rPr>
        <w:br/>
      </w:r>
      <w:r>
        <w:t>Class [__]</w:t>
      </w:r>
      <w:r>
        <w:tab/>
      </w:r>
    </w:p>
    <w:p w14:paraId="5FE82737" w14:textId="77777777" w:rsidR="0090029B" w:rsidRDefault="0090029B" w:rsidP="0090029B">
      <w:pPr>
        <w:pStyle w:val="BodyMain"/>
      </w:pPr>
      <w:r>
        <w:t>Reference is hereby made to the Trust and Servicing Agreement, dated as of November 9, 2021 (the “</w:t>
      </w:r>
      <w:r>
        <w:rPr>
          <w:u w:val="single"/>
        </w:rPr>
        <w:t>Trust and Servicing Agreement</w:t>
      </w:r>
      <w:r>
        <w:t xml:space="preserve">”), by and among Citigroup Commercial Mortgage Securities Inc., as Depositor, KeyBank National </w:t>
      </w:r>
      <w:r w:rsidRPr="005E47C3">
        <w:t>Association, as Servicer and</w:t>
      </w:r>
      <w:r>
        <w:t xml:space="preserve"> as Special Servicer, Wilmington Trust, National Association, as Trustee, Citibank, N.A., as Certificate Administrator, and Park Bridge Lender Services LLC, as Operating Advisor.  Capitalized terms used but not defined herein shall have the meanings given to them in the Trust and Servicing Agreement.</w:t>
      </w:r>
    </w:p>
    <w:p w14:paraId="683552ED" w14:textId="77777777" w:rsidR="0090029B" w:rsidRDefault="0090029B" w:rsidP="0090029B">
      <w:pPr>
        <w:pStyle w:val="BodyMain"/>
      </w:pPr>
      <w:r>
        <w:t>This letter relates to US $[______] aggregate [Certificate Balance] [Notional Amount] of the Class [__] Certificates (the “</w:t>
      </w:r>
      <w:r>
        <w:rPr>
          <w:u w:val="single"/>
        </w:rPr>
        <w:t>Certificates</w:t>
      </w:r>
      <w:r>
        <w:t>”) which are held in the form of a beneficial interest in the Rule 144A Global Certificate of such Class (CUSIP No. [______]) with the Depository in the name of [insert name of Transferor] (the “</w:t>
      </w:r>
      <w:r>
        <w:rPr>
          <w:u w:val="single"/>
        </w:rPr>
        <w:t>Transferor</w:t>
      </w:r>
      <w:r>
        <w:t>”).  The Transferor has requested an exchange or transfer of such beneficial interest for a beneficial interest in the Regulation S Global Certificate of such Class (CINS No. [______], ISIN No. [______], and Common Code No. [______]).</w:t>
      </w:r>
    </w:p>
    <w:p w14:paraId="60BB4827" w14:textId="77777777" w:rsidR="0090029B" w:rsidRDefault="0090029B" w:rsidP="0090029B">
      <w:pPr>
        <w:pStyle w:val="BodyMain"/>
      </w:pPr>
      <w:r>
        <w:t>In connection with such request and in respect of such Certificates, the Transferor does hereby certify that such exchange or transfer has been made in compliance with the transfer restrictions set forth in the Trust and Servicing Agreement and, with respect to transfers made in reliance on Regulation S (“</w:t>
      </w:r>
      <w:r>
        <w:rPr>
          <w:u w:val="single"/>
        </w:rPr>
        <w:t>Regulation S</w:t>
      </w:r>
      <w:r>
        <w:t>”) under the Securities Act of 1933, as amended (the “</w:t>
      </w:r>
      <w:r>
        <w:rPr>
          <w:u w:val="single"/>
        </w:rPr>
        <w:t>Securities Act</w:t>
      </w:r>
      <w:r>
        <w:t>”), the Transferor does hereby certify that:</w:t>
      </w:r>
    </w:p>
    <w:p w14:paraId="0BCBFC41" w14:textId="77777777" w:rsidR="0090029B" w:rsidRDefault="0090029B" w:rsidP="0090029B">
      <w:pPr>
        <w:pStyle w:val="BodyMain"/>
      </w:pPr>
      <w:r>
        <w:t>(1)</w:t>
      </w:r>
      <w:r>
        <w:tab/>
        <w:t>the offer of the Certificates was not made to a person in the “United States” (as defined in Regulation S),</w:t>
      </w:r>
    </w:p>
    <w:p w14:paraId="2B98F54C" w14:textId="77777777" w:rsidR="0090029B" w:rsidRDefault="0090029B" w:rsidP="0090029B">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3"/>
        <w:t>*</w:t>
      </w:r>
    </w:p>
    <w:p w14:paraId="26073A7B" w14:textId="77777777" w:rsidR="0090029B" w:rsidRDefault="0090029B" w:rsidP="0090029B">
      <w:pPr>
        <w:pStyle w:val="BodyMain"/>
      </w:pPr>
      <w:r>
        <w:t>[(2)</w:t>
      </w:r>
      <w:r>
        <w:tab/>
        <w:t xml:space="preserve">the transaction was executed in, on or through the facilities of a “designated offshore securities market” (as defined in Regulation S) and neither the Transferor nor any person acting on its behalf knows that the transaction was pre-arranged with a buyer in the United States,] </w:t>
      </w:r>
      <w:r>
        <w:rPr>
          <w:vertAlign w:val="superscript"/>
        </w:rPr>
        <w:t>*</w:t>
      </w:r>
    </w:p>
    <w:p w14:paraId="7E5B3A4D" w14:textId="77777777" w:rsidR="0090029B" w:rsidRDefault="0090029B" w:rsidP="0090029B">
      <w:pPr>
        <w:pStyle w:val="BodyMain"/>
      </w:pPr>
      <w:r>
        <w:t>(3)</w:t>
      </w:r>
      <w:r>
        <w:tab/>
        <w:t>no “directed selling efforts” (as defined in Regulation S) have been made in contravention of the requirements of Rule 903(b) or 904(b) of Regulation S, as applicable, and</w:t>
      </w:r>
    </w:p>
    <w:p w14:paraId="0CD88FF7" w14:textId="77777777" w:rsidR="0090029B" w:rsidRDefault="0090029B" w:rsidP="0090029B">
      <w:pPr>
        <w:pStyle w:val="BodyMain"/>
      </w:pPr>
      <w:r>
        <w:t>(4)</w:t>
      </w:r>
      <w:r>
        <w:tab/>
        <w:t>the transaction is not part of a plan or scheme to evade the registration requirements of the Securities Act.</w:t>
      </w:r>
    </w:p>
    <w:p w14:paraId="6B17B119" w14:textId="77777777" w:rsidR="0090029B" w:rsidRDefault="0090029B" w:rsidP="0090029B">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06F1F908" w14:textId="77777777" w:rsidR="0090029B" w:rsidRDefault="0090029B" w:rsidP="0090029B">
      <w:pPr>
        <w:pStyle w:val="SigEntity"/>
      </w:pPr>
      <w:r>
        <w:t>[Insert Name of Transferor]</w:t>
      </w:r>
    </w:p>
    <w:p w14:paraId="0BEB5F95" w14:textId="77777777" w:rsidR="0090029B" w:rsidRDefault="0090029B" w:rsidP="0090029B">
      <w:pPr>
        <w:pStyle w:val="SigLine"/>
      </w:pPr>
      <w:r>
        <w:t>By:</w:t>
      </w:r>
      <w:r>
        <w:tab/>
      </w:r>
      <w:r>
        <w:tab/>
      </w:r>
      <w:r>
        <w:br/>
        <w:t>Name:</w:t>
      </w:r>
      <w:r>
        <w:br/>
        <w:t>Title:</w:t>
      </w:r>
    </w:p>
    <w:p w14:paraId="5FBE8908" w14:textId="77777777" w:rsidR="0090029B" w:rsidRDefault="0090029B" w:rsidP="0090029B">
      <w:pPr>
        <w:spacing w:before="240"/>
        <w:rPr>
          <w:u w:val="single"/>
        </w:rPr>
      </w:pPr>
      <w:r>
        <w:t>Dated:  ________</w:t>
      </w:r>
    </w:p>
    <w:p w14:paraId="2B9BD0B3" w14:textId="77777777" w:rsidR="0090029B" w:rsidRDefault="0090029B" w:rsidP="0090029B">
      <w:pPr>
        <w:spacing w:before="240"/>
        <w:ind w:right="4230"/>
      </w:pPr>
      <w:r>
        <w:t>cc:  Citigroup Commercial Mortgage Securities Inc.</w:t>
      </w:r>
    </w:p>
    <w:p w14:paraId="13A21FDF" w14:textId="77777777" w:rsidR="0090029B" w:rsidRDefault="0090029B" w:rsidP="0090029B">
      <w:pPr>
        <w:rPr>
          <w:u w:val="single"/>
        </w:rPr>
        <w:sectPr w:rsidR="0090029B">
          <w:headerReference w:type="default" r:id="rId13"/>
          <w:footerReference w:type="default" r:id="rId14"/>
          <w:headerReference w:type="first" r:id="rId15"/>
          <w:footerReference w:type="first" r:id="rId16"/>
          <w:footnotePr>
            <w:numRestart w:val="eachSect"/>
          </w:footnotePr>
          <w:pgSz w:w="12240" w:h="15840" w:code="1"/>
          <w:pgMar w:top="1440" w:right="1440" w:bottom="1440" w:left="1440" w:header="720" w:footer="720" w:gutter="0"/>
          <w:pgNumType w:start="1"/>
          <w:cols w:space="720"/>
        </w:sectPr>
      </w:pPr>
    </w:p>
    <w:p w14:paraId="4DAD745E" w14:textId="77777777" w:rsidR="0090029B" w:rsidRDefault="0090029B" w:rsidP="0090029B">
      <w:pPr>
        <w:pStyle w:val="Heading1"/>
      </w:pPr>
      <w:r>
        <w:lastRenderedPageBreak/>
        <w:t>EXHIBIT E</w:t>
      </w:r>
    </w:p>
    <w:p w14:paraId="1256297F" w14:textId="77777777" w:rsidR="0090029B" w:rsidRDefault="0090029B" w:rsidP="0090029B">
      <w:pPr>
        <w:pStyle w:val="Heading2"/>
      </w:pPr>
      <w:r>
        <w:t>FORM OF TRANSFER CERTIFICATE</w:t>
      </w:r>
      <w:r>
        <w:br/>
        <w:t xml:space="preserve">FOR TEMPORARY REGULATION S GLOBAL CERTIFICATE </w:t>
      </w:r>
      <w:r>
        <w:br/>
        <w:t>TO RULE 144A GLOBAL CERTIFICATE DURING RESTRICTED PERIOD</w:t>
      </w:r>
    </w:p>
    <w:p w14:paraId="0E829D78" w14:textId="77777777" w:rsidR="0090029B" w:rsidRDefault="0090029B" w:rsidP="0090029B">
      <w:pPr>
        <w:pStyle w:val="HeadingCtr"/>
      </w:pPr>
      <w:r>
        <w:t xml:space="preserve">(Exchange or transfers pursuant to </w:t>
      </w:r>
      <w:r>
        <w:br/>
        <w:t>Section 5.3(e) of the Trust and Servicing Agreement)</w:t>
      </w:r>
    </w:p>
    <w:p w14:paraId="43DFBE24" w14:textId="77777777" w:rsidR="0090029B" w:rsidRDefault="0090029B" w:rsidP="0090029B">
      <w:pPr>
        <w:spacing w:before="240"/>
        <w:ind w:left="360" w:hanging="360"/>
      </w:pPr>
      <w:r>
        <w:t>Citibank, N.A.</w:t>
      </w:r>
      <w:r>
        <w:br/>
        <w:t>as Certificate Registrar</w:t>
      </w:r>
    </w:p>
    <w:p w14:paraId="798E31BB" w14:textId="77777777" w:rsidR="0090029B" w:rsidRDefault="0090029B" w:rsidP="0090029B">
      <w:pPr>
        <w:pStyle w:val="Attention"/>
      </w:pPr>
      <w:r>
        <w:t>480 Washington Boulevard, 30th Floor</w:t>
      </w:r>
    </w:p>
    <w:p w14:paraId="5F16DE26" w14:textId="77777777" w:rsidR="0090029B" w:rsidRDefault="0090029B" w:rsidP="0090029B">
      <w:pPr>
        <w:pStyle w:val="Attention"/>
      </w:pPr>
      <w:r>
        <w:t>Jersey City, New Jersey 07310</w:t>
      </w:r>
    </w:p>
    <w:p w14:paraId="0B554487" w14:textId="77777777" w:rsidR="0090029B" w:rsidRDefault="0090029B" w:rsidP="0090029B">
      <w:pPr>
        <w:pStyle w:val="Attention"/>
      </w:pPr>
      <w:r>
        <w:t xml:space="preserve">Attention:  </w:t>
      </w:r>
      <w:r w:rsidRPr="0070337E">
        <w:t>Securities Window</w:t>
      </w:r>
    </w:p>
    <w:p w14:paraId="6132B805" w14:textId="77777777" w:rsidR="0090029B" w:rsidRDefault="0090029B" w:rsidP="0090029B">
      <w:pPr>
        <w:pStyle w:val="Re"/>
        <w:jc w:val="left"/>
      </w:pPr>
      <w:r>
        <w:rPr>
          <w:u w:val="none"/>
        </w:rPr>
        <w:t>ELP Commercial Mortgage Trust 2021-ELP,</w:t>
      </w:r>
      <w:r>
        <w:rPr>
          <w:u w:val="none"/>
        </w:rPr>
        <w:br/>
        <w:t>Commercial Mortgage Pass-Through Certificates, Series 2021-ELP,</w:t>
      </w:r>
      <w:r>
        <w:rPr>
          <w:u w:val="none"/>
        </w:rPr>
        <w:br/>
      </w:r>
      <w:r>
        <w:t>Class [__]</w:t>
      </w:r>
      <w:r>
        <w:tab/>
      </w:r>
    </w:p>
    <w:p w14:paraId="71CA94DE" w14:textId="77777777" w:rsidR="0090029B" w:rsidRDefault="0090029B" w:rsidP="0090029B">
      <w:pPr>
        <w:pStyle w:val="BodyMain"/>
      </w:pPr>
      <w:r>
        <w:t>Reference is hereby made to the Trust and Servicing Agreement, dated as of November 9, 2021 (the “</w:t>
      </w:r>
      <w:r>
        <w:rPr>
          <w:u w:val="single"/>
        </w:rPr>
        <w:t>Trust and Servicing Agreement</w:t>
      </w:r>
      <w:r>
        <w:t>”), by and among Citigroup Commercial Mortgage Securities Inc., as Depositor, KeyBank National Association, as Servicer and as Special Servicer, Wilmington Trust, National Association, as Trustee, Citibank, N.A., as Certificate Administrator, and Park Bridge Lender Services LLC, as Operating Advisor.  Capitalized terms used but not defined herein shall have the meanings given to them in the Trust and Servicing Agreement.</w:t>
      </w:r>
    </w:p>
    <w:p w14:paraId="03BE0EED" w14:textId="77777777" w:rsidR="0090029B" w:rsidRDefault="0090029B" w:rsidP="0090029B">
      <w:pPr>
        <w:pStyle w:val="BodyMain"/>
      </w:pPr>
      <w:r>
        <w:t>This letter relates to US $[______] aggregate [Certificate Balance] [Notional Amount] of the Class [__] Certificates (the “</w:t>
      </w:r>
      <w:r>
        <w:rPr>
          <w:u w:val="single"/>
        </w:rPr>
        <w:t>Certificates</w:t>
      </w:r>
      <w:r>
        <w:t>”) which are held in the form of a beneficial interest in the Temporary Regulation S Global Certificate of such Class (CINS No. [______] and ISIN No. [______]) with [Euroclear] [Clearstream]</w:t>
      </w:r>
      <w:r>
        <w:rPr>
          <w:rStyle w:val="FootnoteReference"/>
          <w:sz w:val="22"/>
        </w:rPr>
        <w:footnoteReference w:customMarkFollows="1" w:id="4"/>
        <w:t>*</w:t>
      </w:r>
      <w:r>
        <w:t xml:space="preserve"> (Common Code [______]) through the Depository in the name of [insert name of transferor] (the “</w:t>
      </w:r>
      <w:r>
        <w:rPr>
          <w:u w:val="single"/>
        </w:rPr>
        <w:t>Transferor</w:t>
      </w:r>
      <w:r>
        <w:t>”).  The Transferor has requested an exchange or transfer of such beneficial interest for a beneficial interest in the Rule 144A Global Certificate of such Class (CUSIP No. [______]).</w:t>
      </w:r>
    </w:p>
    <w:p w14:paraId="2D4F3A65" w14:textId="77777777" w:rsidR="0090029B" w:rsidRDefault="0090029B" w:rsidP="0090029B">
      <w:pPr>
        <w:pStyle w:val="BodyMain"/>
      </w:pPr>
      <w:r>
        <w:t>In connection with such request, and in respect of such Certificates, the Transferor does hereby certify that such Certificates are being exchanged or transferred in accordance with Rule 144A (“</w:t>
      </w:r>
      <w:r>
        <w:rPr>
          <w:u w:val="single"/>
        </w:rPr>
        <w:t>Rule 144A</w:t>
      </w:r>
      <w:r>
        <w:t>”) under the Securities Act of 1933, as amended (the “</w:t>
      </w:r>
      <w:r>
        <w:rPr>
          <w:u w:val="single"/>
        </w:rPr>
        <w:t>Securities Act</w:t>
      </w:r>
      <w:r>
        <w:t>”), to a transferee that the Transferor reasonably believes is purchasing the Certificates for its own account, or for one or more accounts with respect to which the transferee exercises sole investment discretion, which transferee and any such account is a “qualified institutional buyer” within the meaning of Rule 144A, in each case in a transaction meeting the requirements of Rule 144A, and are being exchanged or transferred in accordance with any applicable securities laws of any state of the United States or other applicable jurisdiction.</w:t>
      </w:r>
    </w:p>
    <w:p w14:paraId="537FF32E" w14:textId="77777777" w:rsidR="0090029B" w:rsidRDefault="0090029B" w:rsidP="0090029B">
      <w:pPr>
        <w:pStyle w:val="BodyMain"/>
      </w:pPr>
      <w:r>
        <w:lastRenderedPageBreak/>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6EA11848" w14:textId="77777777" w:rsidR="0090029B" w:rsidRDefault="0090029B" w:rsidP="0090029B">
      <w:pPr>
        <w:pStyle w:val="SigEntity"/>
      </w:pPr>
      <w:r>
        <w:t>[Insert Name of Transferor]</w:t>
      </w:r>
    </w:p>
    <w:p w14:paraId="352D6390" w14:textId="77777777" w:rsidR="0090029B" w:rsidRDefault="0090029B" w:rsidP="0090029B">
      <w:pPr>
        <w:pStyle w:val="SigLine"/>
      </w:pPr>
      <w:r>
        <w:t>By:</w:t>
      </w:r>
      <w:r>
        <w:tab/>
      </w:r>
      <w:r>
        <w:tab/>
      </w:r>
      <w:r>
        <w:br/>
        <w:t>Name:</w:t>
      </w:r>
      <w:r>
        <w:br/>
        <w:t>Title:</w:t>
      </w:r>
    </w:p>
    <w:p w14:paraId="29516A40" w14:textId="77777777" w:rsidR="0090029B" w:rsidRDefault="0090029B" w:rsidP="0090029B">
      <w:pPr>
        <w:spacing w:before="240"/>
        <w:rPr>
          <w:u w:val="single"/>
        </w:rPr>
      </w:pPr>
      <w:r>
        <w:t>Dated:  _______</w:t>
      </w:r>
    </w:p>
    <w:p w14:paraId="3365D20C" w14:textId="77777777" w:rsidR="0090029B" w:rsidRDefault="0090029B" w:rsidP="0090029B">
      <w:pPr>
        <w:tabs>
          <w:tab w:val="left" w:pos="5040"/>
        </w:tabs>
        <w:spacing w:before="240"/>
        <w:ind w:right="4320"/>
        <w:sectPr w:rsidR="0090029B">
          <w:footerReference w:type="default" r:id="rId17"/>
          <w:footnotePr>
            <w:numRestart w:val="eachSect"/>
          </w:footnotePr>
          <w:pgSz w:w="12240" w:h="15840" w:code="1"/>
          <w:pgMar w:top="1440" w:right="1440" w:bottom="1440" w:left="1440" w:header="720" w:footer="720" w:gutter="0"/>
          <w:pgNumType w:start="1"/>
          <w:cols w:space="720"/>
        </w:sectPr>
      </w:pPr>
      <w:r>
        <w:t>cc: Citigroup Commercial Mortgage Securities Inc.</w:t>
      </w:r>
    </w:p>
    <w:p w14:paraId="6437E40F" w14:textId="77777777" w:rsidR="0090029B" w:rsidRDefault="0090029B" w:rsidP="0090029B">
      <w:pPr>
        <w:pStyle w:val="Heading1"/>
      </w:pPr>
      <w:r>
        <w:lastRenderedPageBreak/>
        <w:t>EXHIBIT F</w:t>
      </w:r>
    </w:p>
    <w:p w14:paraId="4F34FB26" w14:textId="77777777" w:rsidR="0090029B" w:rsidRDefault="0090029B" w:rsidP="0090029B">
      <w:pPr>
        <w:pStyle w:val="Heading2"/>
      </w:pPr>
      <w:r>
        <w:t>FORM OF CERTIFICATION TO BE GIVEN BY</w:t>
      </w:r>
      <w:r>
        <w:br/>
        <w:t>BENEFICIAL OWNER OF TEMPORARY</w:t>
      </w:r>
      <w:r>
        <w:br/>
        <w:t>REGULATION S GLOBAL CERTIFICATE</w:t>
      </w:r>
    </w:p>
    <w:p w14:paraId="3E93C9A1" w14:textId="77777777" w:rsidR="0090029B" w:rsidRDefault="0090029B" w:rsidP="0090029B">
      <w:pPr>
        <w:pStyle w:val="HeadingCtr"/>
      </w:pPr>
      <w:r>
        <w:t>(Exchanges pursuant to</w:t>
      </w:r>
      <w:r>
        <w:br/>
        <w:t>Section 5.3(f) of the Trust and Servicing Agreement)</w:t>
      </w:r>
    </w:p>
    <w:p w14:paraId="46AB03BF" w14:textId="77777777" w:rsidR="0090029B" w:rsidRDefault="0090029B" w:rsidP="0090029B">
      <w:pPr>
        <w:spacing w:before="240"/>
        <w:ind w:left="360" w:hanging="360"/>
      </w:pPr>
      <w:r>
        <w:t>Citibank, N.A.</w:t>
      </w:r>
      <w:r>
        <w:br/>
        <w:t>as Certificate Registrar</w:t>
      </w:r>
    </w:p>
    <w:p w14:paraId="29BBA38F" w14:textId="77777777" w:rsidR="0090029B" w:rsidRDefault="0090029B" w:rsidP="0090029B">
      <w:pPr>
        <w:pStyle w:val="Attention"/>
      </w:pPr>
      <w:r>
        <w:t>480 Washington Boulevard, 30th Floor</w:t>
      </w:r>
    </w:p>
    <w:p w14:paraId="1E7E7161" w14:textId="77777777" w:rsidR="0090029B" w:rsidRDefault="0090029B" w:rsidP="0090029B">
      <w:pPr>
        <w:pStyle w:val="Attention"/>
      </w:pPr>
      <w:r>
        <w:t>Jersey City, New Jersey 07310</w:t>
      </w:r>
    </w:p>
    <w:p w14:paraId="73D05433" w14:textId="77777777" w:rsidR="0090029B" w:rsidRDefault="0090029B" w:rsidP="0090029B">
      <w:pPr>
        <w:pStyle w:val="Attention"/>
      </w:pPr>
      <w:r>
        <w:t xml:space="preserve">Attention:  </w:t>
      </w:r>
      <w:r w:rsidRPr="0070337E">
        <w:t>Securities Window</w:t>
      </w:r>
    </w:p>
    <w:p w14:paraId="1A3B310D" w14:textId="77777777" w:rsidR="0090029B" w:rsidRDefault="0090029B" w:rsidP="0090029B">
      <w:pPr>
        <w:pStyle w:val="Re"/>
        <w:jc w:val="left"/>
      </w:pPr>
      <w:r>
        <w:rPr>
          <w:u w:val="none"/>
        </w:rPr>
        <w:t>ELP Commercial Mortgage Trust 2021-ELP,</w:t>
      </w:r>
      <w:r>
        <w:rPr>
          <w:u w:val="none"/>
        </w:rPr>
        <w:br/>
        <w:t>Commercial Mortgage Pass-Through Certificates, Series 2021-ELP,</w:t>
      </w:r>
      <w:r>
        <w:rPr>
          <w:u w:val="none"/>
        </w:rPr>
        <w:br/>
      </w:r>
      <w:r>
        <w:t>Class [__]</w:t>
      </w:r>
      <w:r>
        <w:tab/>
      </w:r>
    </w:p>
    <w:p w14:paraId="6BD57166" w14:textId="77777777" w:rsidR="0090029B" w:rsidRDefault="0090029B" w:rsidP="0090029B">
      <w:pPr>
        <w:pStyle w:val="BodyMain"/>
      </w:pPr>
      <w:r>
        <w:t>Reference is hereby made to the Trust and Servicing Agreement, dated as of November 9, 2021 (the “</w:t>
      </w:r>
      <w:r>
        <w:rPr>
          <w:u w:val="single"/>
        </w:rPr>
        <w:t>Trust and Servicing Agreement</w:t>
      </w:r>
      <w:r>
        <w:t>”), by and among Citigroup Commercial Mortgage Securities Inc., as Depositor, KeyBank National Association, as Servicer and as Special Servicer, Wilmington Trust, National Association, as Trustee, Citibank, N.A., as Certificate Administrator, and Park Bridge Lender Services LLC, as Operating Advisor.  Capitalized terms used but not defined herein shall have the meanings given to them in the Trust and Servicing Agreement.</w:t>
      </w:r>
    </w:p>
    <w:p w14:paraId="766C404D" w14:textId="77777777" w:rsidR="0090029B" w:rsidRDefault="0090029B" w:rsidP="0090029B">
      <w:pPr>
        <w:pStyle w:val="BodyMain"/>
      </w:pPr>
      <w:r>
        <w:t>[For purposes of acquiring a beneficial interest in a Regulation S Global Certificate of the Class specified above after the expiration of the Restricted Period,] [For purposes of receiving payments under a Temporary Regulation S Global Certificate of the Class specified above,]</w:t>
      </w:r>
      <w:r>
        <w:rPr>
          <w:rStyle w:val="FootnoteReference"/>
          <w:sz w:val="22"/>
        </w:rPr>
        <w:footnoteReference w:customMarkFollows="1" w:id="5"/>
        <w:t>*</w:t>
      </w:r>
      <w:r>
        <w:t xml:space="preserve"> the undersigned holder of a beneficial interest in a Temporary Regulation S Global Certificate of the Class specified above issued under the Trust and Servicing Agreement certifies that it is not a “U.S. Person” as defined by Regulation S under the Securities Act of 1933, as amended.</w:t>
      </w:r>
    </w:p>
    <w:p w14:paraId="31EBB9B1" w14:textId="77777777" w:rsidR="0090029B" w:rsidRDefault="0090029B" w:rsidP="0090029B">
      <w:pPr>
        <w:pStyle w:val="BodyMain"/>
      </w:pPr>
      <w:r>
        <w:t>We undertake to advise you promptly by facsimile on or prior to the date on which you intend to submit your corresponding certification relating to the Certificates of the Class specified above held by you for our account if any applicable statement herein is not correct on such date, and in the absence of any such notification it may be assumed that this certification applies as of such date.</w:t>
      </w:r>
    </w:p>
    <w:p w14:paraId="3B3F8E8C" w14:textId="77777777" w:rsidR="0090029B" w:rsidRDefault="0090029B" w:rsidP="0090029B">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104C6322" w14:textId="77777777" w:rsidR="0090029B" w:rsidRDefault="0090029B" w:rsidP="0090029B">
      <w:pPr>
        <w:pStyle w:val="SigEntity"/>
      </w:pPr>
      <w:r>
        <w:lastRenderedPageBreak/>
        <w:t>Dated:______________</w:t>
      </w:r>
    </w:p>
    <w:p w14:paraId="5D83D3C2" w14:textId="77777777" w:rsidR="0090029B" w:rsidRDefault="0090029B" w:rsidP="0090029B">
      <w:pPr>
        <w:pStyle w:val="SigEntity"/>
      </w:pPr>
      <w:r>
        <w:t>By:</w:t>
      </w:r>
      <w:r>
        <w:tab/>
        <w:t>________________________________</w:t>
      </w:r>
      <w:r>
        <w:br/>
        <w:t>as, or as agent for, the holder of a beneficial interest in the Certificates to which this certificate relates.</w:t>
      </w:r>
    </w:p>
    <w:p w14:paraId="6011A221" w14:textId="77777777" w:rsidR="00D10608" w:rsidRPr="0090029B" w:rsidRDefault="00D10608" w:rsidP="0090029B">
      <w:pPr>
        <w:pStyle w:val="Text"/>
      </w:pPr>
    </w:p>
    <w:sectPr w:rsidR="00D10608" w:rsidRPr="0090029B" w:rsidSect="0090029B">
      <w:pgSz w:w="12240" w:h="15840"/>
      <w:pgMar w:top="1440" w:right="1080" w:bottom="1440" w:left="144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CF118" w14:textId="77777777" w:rsidR="0090029B" w:rsidRDefault="0090029B" w:rsidP="0090029B">
      <w:pPr>
        <w:spacing w:after="0" w:line="240" w:lineRule="auto"/>
      </w:pPr>
      <w:r>
        <w:separator/>
      </w:r>
    </w:p>
  </w:endnote>
  <w:endnote w:type="continuationSeparator" w:id="0">
    <w:p w14:paraId="49189FBA" w14:textId="77777777" w:rsidR="0090029B" w:rsidRDefault="0090029B" w:rsidP="0090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7AC4" w14:textId="77777777" w:rsidR="0090029B" w:rsidRDefault="00900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F8FA" w14:textId="77777777" w:rsidR="0090029B" w:rsidRDefault="0090029B" w:rsidP="0034760D">
    <w:pPr>
      <w:pStyle w:val="Footer"/>
      <w:jc w:val="center"/>
      <w:rPr>
        <w:rStyle w:val="PageNumber"/>
      </w:rPr>
    </w:pPr>
    <w:r>
      <w:t>Exhibit C-</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1A6716" w14:textId="77777777" w:rsidR="0090029B" w:rsidRDefault="0090029B" w:rsidP="004721C5">
    <w:pPr>
      <w:pStyle w:val="Footer"/>
    </w:pPr>
    <w:r>
      <w:rPr>
        <w:noProof/>
      </w:rPr>
      <mc:AlternateContent>
        <mc:Choice Requires="wps">
          <w:drawing>
            <wp:anchor distT="0" distB="0" distL="114300" distR="114300" simplePos="0" relativeHeight="251659264" behindDoc="0" locked="0" layoutInCell="1" allowOverlap="1" wp14:anchorId="5B005092" wp14:editId="361FE8A0">
              <wp:simplePos x="0" y="0"/>
              <wp:positionH relativeFrom="margin">
                <wp:posOffset>0</wp:posOffset>
              </wp:positionH>
              <wp:positionV relativeFrom="paragraph">
                <wp:posOffset>0</wp:posOffset>
              </wp:positionV>
              <wp:extent cx="2560320" cy="2540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F1DC" w14:textId="77777777" w:rsidR="0090029B" w:rsidRDefault="0090029B" w:rsidP="004721C5">
                          <w:pPr>
                            <w:pStyle w:val="MacPacTrailer"/>
                          </w:pPr>
                          <w:r>
                            <w:t>4127-2988-7026.5</w:t>
                          </w:r>
                        </w:p>
                        <w:p w14:paraId="50B53D6B" w14:textId="77777777" w:rsidR="0090029B" w:rsidRDefault="0090029B" w:rsidP="004721C5">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005092" id="_x0000_t202" coordsize="21600,21600" o:spt="202" path="m,l,21600r21600,l21600,xe">
              <v:stroke joinstyle="miter"/>
              <v:path gradientshapeok="t" o:connecttype="rect"/>
            </v:shapetype>
            <v:shape id="Text Box 2" o:spid="_x0000_s1026" type="#_x0000_t202" style="position:absolute;margin-left:0;margin-top:0;width:201.6pt;height:2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" filled="f" stroked="f">
              <v:textbox style="mso-fit-shape-to-text:t" inset="0,0,0,0">
                <w:txbxContent>
                  <w:p w14:paraId="2C72F1DC" w14:textId="77777777" w:rsidR="0090029B" w:rsidRDefault="0090029B" w:rsidP="004721C5">
                    <w:pPr>
                      <w:pStyle w:val="MacPacTrailer"/>
                    </w:pPr>
                    <w:r>
                      <w:t>4127-2988-7026.5</w:t>
                    </w:r>
                  </w:p>
                  <w:p w14:paraId="50B53D6B" w14:textId="77777777" w:rsidR="0090029B" w:rsidRDefault="0090029B" w:rsidP="004721C5">
                    <w:pPr>
                      <w:pStyle w:val="MacPacTraile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14FF" w14:textId="77777777" w:rsidR="0090029B" w:rsidRPr="001F2BA1" w:rsidRDefault="0090029B" w:rsidP="001F2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2C53" w14:textId="77777777" w:rsidR="0090029B" w:rsidRDefault="0090029B" w:rsidP="0034760D">
    <w:pPr>
      <w:pStyle w:val="Footer"/>
      <w:jc w:val="center"/>
      <w:rPr>
        <w:rStyle w:val="PageNumber"/>
      </w:rPr>
    </w:pPr>
    <w:r>
      <w:t>Exhibit D-</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89441D" w14:textId="77777777" w:rsidR="0090029B" w:rsidRDefault="0090029B" w:rsidP="004721C5">
    <w:pPr>
      <w:pStyle w:val="Footer"/>
    </w:pPr>
    <w:r>
      <w:rPr>
        <w:noProof/>
      </w:rPr>
      <mc:AlternateContent>
        <mc:Choice Requires="wps">
          <w:drawing>
            <wp:anchor distT="0" distB="0" distL="114300" distR="114300" simplePos="0" relativeHeight="251660288" behindDoc="0" locked="0" layoutInCell="1" allowOverlap="1" wp14:anchorId="012C1812" wp14:editId="13A42B21">
              <wp:simplePos x="0" y="0"/>
              <wp:positionH relativeFrom="margin">
                <wp:posOffset>0</wp:posOffset>
              </wp:positionH>
              <wp:positionV relativeFrom="paragraph">
                <wp:posOffset>0</wp:posOffset>
              </wp:positionV>
              <wp:extent cx="2560320" cy="2540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8D9A2" w14:textId="77777777" w:rsidR="0090029B" w:rsidRDefault="0090029B" w:rsidP="004721C5">
                          <w:pPr>
                            <w:pStyle w:val="MacPacTrailer"/>
                          </w:pPr>
                          <w:r>
                            <w:t>4127-2988-7026.5</w:t>
                          </w:r>
                        </w:p>
                        <w:p w14:paraId="1ED2032E" w14:textId="77777777" w:rsidR="0090029B" w:rsidRDefault="0090029B" w:rsidP="004721C5">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2C1812" id="_x0000_t202" coordsize="21600,21600" o:spt="202" path="m,l,21600r21600,l21600,xe">
              <v:stroke joinstyle="miter"/>
              <v:path gradientshapeok="t" o:connecttype="rect"/>
            </v:shapetype>
            <v:shape id="_x0000_s1027" type="#_x0000_t202" style="position:absolute;margin-left:0;margin-top:0;width:201.6pt;height:2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" filled="f" stroked="f">
              <v:textbox style="mso-fit-shape-to-text:t" inset="0,0,0,0">
                <w:txbxContent>
                  <w:p w14:paraId="6D48D9A2" w14:textId="77777777" w:rsidR="0090029B" w:rsidRDefault="0090029B" w:rsidP="004721C5">
                    <w:pPr>
                      <w:pStyle w:val="MacPacTrailer"/>
                    </w:pPr>
                    <w:r>
                      <w:t>4127-2988-7026.5</w:t>
                    </w:r>
                  </w:p>
                  <w:p w14:paraId="1ED2032E" w14:textId="77777777" w:rsidR="0090029B" w:rsidRDefault="0090029B" w:rsidP="004721C5">
                    <w:pPr>
                      <w:pStyle w:val="MacPacTrailer"/>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06BC" w14:textId="77777777" w:rsidR="0090029B" w:rsidRPr="001F2BA1" w:rsidRDefault="0090029B" w:rsidP="001F2B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518E" w14:textId="77777777" w:rsidR="0090029B" w:rsidRDefault="0090029B" w:rsidP="0034760D">
    <w:pPr>
      <w:pStyle w:val="Footer"/>
      <w:jc w:val="center"/>
      <w:rPr>
        <w:rStyle w:val="PageNumber"/>
      </w:rPr>
    </w:pPr>
    <w:r>
      <w:t>Exhibit 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BAAAD24" w14:textId="77777777" w:rsidR="0090029B" w:rsidRDefault="0090029B" w:rsidP="004721C5">
    <w:pPr>
      <w:pStyle w:val="Footer"/>
    </w:pPr>
    <w:r>
      <w:rPr>
        <w:noProof/>
      </w:rPr>
      <mc:AlternateContent>
        <mc:Choice Requires="wps">
          <w:drawing>
            <wp:anchor distT="0" distB="0" distL="114300" distR="114300" simplePos="0" relativeHeight="251661312" behindDoc="0" locked="0" layoutInCell="1" allowOverlap="1" wp14:anchorId="1C175A7F" wp14:editId="46F78062">
              <wp:simplePos x="0" y="0"/>
              <wp:positionH relativeFrom="margin">
                <wp:posOffset>0</wp:posOffset>
              </wp:positionH>
              <wp:positionV relativeFrom="paragraph">
                <wp:posOffset>0</wp:posOffset>
              </wp:positionV>
              <wp:extent cx="2560320" cy="2540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7609" w14:textId="77777777" w:rsidR="0090029B" w:rsidRDefault="0090029B" w:rsidP="004721C5">
                          <w:pPr>
                            <w:pStyle w:val="MacPacTrailer"/>
                          </w:pPr>
                          <w:r>
                            <w:t>4127-2988-7026.5</w:t>
                          </w:r>
                        </w:p>
                        <w:p w14:paraId="050B1E99" w14:textId="77777777" w:rsidR="0090029B" w:rsidRDefault="0090029B" w:rsidP="004721C5">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175A7F" id="_x0000_t202" coordsize="21600,21600" o:spt="202" path="m,l,21600r21600,l21600,xe">
              <v:stroke joinstyle="miter"/>
              <v:path gradientshapeok="t" o:connecttype="rect"/>
            </v:shapetype>
            <v:shape id="_x0000_s1028" type="#_x0000_t202" style="position:absolute;margin-left:0;margin-top:0;width:201.6pt;height:2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BPOyGf2QEA&#10;AJgDAAAOAAAAAAAAAAAAAAAAAC4CAABkcnMvZTJvRG9jLnhtbFBLAQItABQABgAIAAAAIQBcQWbA&#10;2QAAAAQBAAAPAAAAAAAAAAAAAAAAADMEAABkcnMvZG93bnJldi54bWxQSwUGAAAAAAQABADzAAAA&#10;OQUAAAAA&#10;" filled="f" stroked="f">
              <v:textbox style="mso-fit-shape-to-text:t" inset="0,0,0,0">
                <w:txbxContent>
                  <w:p w14:paraId="58A67609" w14:textId="77777777" w:rsidR="0090029B" w:rsidRDefault="0090029B" w:rsidP="004721C5">
                    <w:pPr>
                      <w:pStyle w:val="MacPacTrailer"/>
                    </w:pPr>
                    <w:r>
                      <w:t>4127-2988-7026.5</w:t>
                    </w:r>
                  </w:p>
                  <w:p w14:paraId="050B1E99" w14:textId="77777777" w:rsidR="0090029B" w:rsidRDefault="0090029B" w:rsidP="004721C5">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B312C" w14:textId="77777777" w:rsidR="0090029B" w:rsidRDefault="0090029B" w:rsidP="0090029B">
      <w:pPr>
        <w:spacing w:after="0" w:line="240" w:lineRule="auto"/>
      </w:pPr>
      <w:r>
        <w:separator/>
      </w:r>
    </w:p>
  </w:footnote>
  <w:footnote w:type="continuationSeparator" w:id="0">
    <w:p w14:paraId="65D07229" w14:textId="77777777" w:rsidR="0090029B" w:rsidRDefault="0090029B" w:rsidP="0090029B">
      <w:pPr>
        <w:spacing w:after="0" w:line="240" w:lineRule="auto"/>
      </w:pPr>
      <w:r>
        <w:continuationSeparator/>
      </w:r>
    </w:p>
  </w:footnote>
  <w:footnote w:id="1">
    <w:p w14:paraId="255FB376" w14:textId="77777777" w:rsidR="0090029B" w:rsidRDefault="0090029B" w:rsidP="0090029B">
      <w:pPr>
        <w:pStyle w:val="FootnoteText"/>
      </w:pPr>
      <w:r>
        <w:rPr>
          <w:rStyle w:val="FootnoteReference"/>
        </w:rPr>
        <w:t>*</w:t>
      </w:r>
      <w:r>
        <w:t xml:space="preserve"> </w:t>
      </w:r>
      <w:r>
        <w:tab/>
        <w:t>Select appropriate depository.</w:t>
      </w:r>
    </w:p>
  </w:footnote>
  <w:footnote w:id="2">
    <w:p w14:paraId="6374849D" w14:textId="77777777" w:rsidR="0090029B" w:rsidRDefault="0090029B" w:rsidP="0090029B">
      <w:pPr>
        <w:pStyle w:val="FootnoteText"/>
      </w:pPr>
      <w:r>
        <w:rPr>
          <w:rStyle w:val="FootnoteReference"/>
        </w:rPr>
        <w:t>**</w:t>
      </w:r>
      <w:r>
        <w:t xml:space="preserve"> </w:t>
      </w:r>
      <w:r>
        <w:tab/>
        <w:t xml:space="preserve">Insert one of these two provisions, which come from the definition of “offshore transaction” in </w:t>
      </w:r>
      <w:r>
        <w:br/>
        <w:t>Regulation S.</w:t>
      </w:r>
    </w:p>
  </w:footnote>
  <w:footnote w:id="3">
    <w:p w14:paraId="08107792" w14:textId="77777777" w:rsidR="0090029B" w:rsidRDefault="0090029B" w:rsidP="0090029B">
      <w:pPr>
        <w:pStyle w:val="FootnoteText"/>
      </w:pPr>
      <w:r>
        <w:rPr>
          <w:rStyle w:val="FootnoteReference"/>
        </w:rPr>
        <w:t>*</w:t>
      </w:r>
      <w:r>
        <w:t xml:space="preserve"> </w:t>
      </w:r>
      <w:r>
        <w:tab/>
        <w:t xml:space="preserve">Insert one of these two provisions, which come from the definition of “offshore transaction” in </w:t>
      </w:r>
      <w:r>
        <w:br/>
        <w:t>Regulation S.</w:t>
      </w:r>
    </w:p>
  </w:footnote>
  <w:footnote w:id="4">
    <w:p w14:paraId="7AC7CB2A" w14:textId="77777777" w:rsidR="0090029B" w:rsidRDefault="0090029B" w:rsidP="0090029B">
      <w:pPr>
        <w:pStyle w:val="FootnoteText"/>
      </w:pPr>
      <w:r>
        <w:rPr>
          <w:rStyle w:val="FootnoteReference"/>
        </w:rPr>
        <w:t>*</w:t>
      </w:r>
      <w:r>
        <w:t xml:space="preserve"> </w:t>
      </w:r>
      <w:r>
        <w:tab/>
        <w:t>Select appropriate depository.</w:t>
      </w:r>
    </w:p>
  </w:footnote>
  <w:footnote w:id="5">
    <w:p w14:paraId="5DCA1420" w14:textId="77777777" w:rsidR="0090029B" w:rsidRDefault="0090029B" w:rsidP="0090029B">
      <w:pPr>
        <w:pStyle w:val="FootnoteText"/>
      </w:pPr>
      <w:r>
        <w:rPr>
          <w:rStyle w:val="FootnoteReference"/>
        </w:rPr>
        <w:t>*</w:t>
      </w:r>
      <w:r>
        <w:t xml:space="preserve"> </w:t>
      </w:r>
      <w:r>
        <w:tab/>
        <w:t>Select,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BE7D" w14:textId="77777777" w:rsidR="0090029B" w:rsidRDefault="00900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1C2D" w14:textId="77777777" w:rsidR="0090029B" w:rsidRDefault="00900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CEDC" w14:textId="77777777" w:rsidR="0090029B" w:rsidRDefault="009002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3766" w14:textId="77777777" w:rsidR="0090029B" w:rsidRDefault="009002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B01C" w14:textId="77777777" w:rsidR="0090029B" w:rsidRDefault="00900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6D2B"/>
    <w:multiLevelType w:val="singleLevel"/>
    <w:tmpl w:val="6CC2C98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455D3E69"/>
    <w:multiLevelType w:val="multilevel"/>
    <w:tmpl w:val="F0429E72"/>
    <w:name w:val="HeadingStyles||Heading|3|3|0|1|0|41||0|2|32||1|0|32||1|0|32||1|0|32||1|0|32||1|0|32||1|0|32||1|0|32||"/>
    <w:lvl w:ilvl="0">
      <w:start w:val="1"/>
      <w:numFmt w:val="none"/>
      <w:pStyle w:val="Heading1"/>
      <w:lvlText w:val=""/>
      <w:lvlJc w:val="left"/>
      <w:pPr>
        <w:tabs>
          <w:tab w:val="num" w:pos="0"/>
        </w:tabs>
        <w:ind w:left="0" w:firstLine="0"/>
      </w:pPr>
      <w:rPr>
        <w:u w:val="none"/>
      </w:rPr>
    </w:lvl>
    <w:lvl w:ilvl="1">
      <w:start w:val="1"/>
      <w:numFmt w:val="none"/>
      <w:lvlRestart w:val="0"/>
      <w:pStyle w:val="Heading2"/>
      <w:suff w:val="nothing"/>
      <w:lvlText w:val=""/>
      <w:lvlJc w:val="left"/>
      <w:pPr>
        <w:tabs>
          <w:tab w:val="num" w:pos="1440"/>
        </w:tabs>
        <w:ind w:left="0" w:firstLine="0"/>
      </w:pPr>
      <w:rPr>
        <w:b w:val="0"/>
        <w:i w:val="0"/>
        <w:caps w:val="0"/>
        <w:u w:val="none"/>
      </w:rPr>
    </w:lvl>
    <w:lvl w:ilvl="2">
      <w:start w:val="1"/>
      <w:numFmt w:val="lowerLetter"/>
      <w:pStyle w:val="Heading3"/>
      <w:lvlText w:val="(%3)"/>
      <w:lvlJc w:val="left"/>
      <w:pPr>
        <w:tabs>
          <w:tab w:val="num" w:pos="1800"/>
        </w:tabs>
        <w:ind w:left="0" w:firstLine="1440"/>
      </w:pPr>
    </w:lvl>
    <w:lvl w:ilvl="3">
      <w:start w:val="1"/>
      <w:numFmt w:val="lowerRoman"/>
      <w:pStyle w:val="Heading4"/>
      <w:lvlText w:val="(%4)"/>
      <w:lvlJc w:val="right"/>
      <w:pPr>
        <w:tabs>
          <w:tab w:val="num" w:pos="2059"/>
        </w:tabs>
        <w:ind w:left="720" w:firstLine="979"/>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num w:numId="1" w16cid:durableId="2064594233">
    <w:abstractNumId w:val="0"/>
  </w:num>
  <w:num w:numId="2" w16cid:durableId="185875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endixFormat" w:val=" "/>
    <w:docVar w:name="AppendixSeparator" w:val=" "/>
    <w:docVar w:name="CustomTemplate" w:val="true"/>
    <w:docVar w:name="DocStatus" w:val="false"/>
    <w:docVar w:name="DropBelowFooter" w:val="0"/>
    <w:docVar w:name="iPageNumberOption" w:val="1"/>
    <w:docVar w:name="LastTopicLevel" w:val="3"/>
    <w:docVar w:name="LeftHeader" w:val="{Filename \p}, 6, Italic"/>
    <w:docVar w:name="PageNumberOption" w:val="1"/>
    <w:docVar w:name="PageNumberPosition" w:val="Left"/>
    <w:docVar w:name="PageTitleOption" w:val="0"/>
    <w:docVar w:name="PaperSize" w:val="A4"/>
    <w:docVar w:name="ResetDate" w:val=" "/>
    <w:docVar w:name="RightHeader" w:val="Confidential"/>
    <w:docVar w:name="StartingPageNumber" w:val="1"/>
    <w:docVar w:name="StartingTopicLevel" w:val="1"/>
    <w:docVar w:name="Styleset" w:val="CMB Portrait"/>
    <w:docVar w:name="TopicLevel1Format" w:val="arabic"/>
    <w:docVar w:name="TopicLevel1Separator" w:val="."/>
    <w:docVar w:name="TopicLevel2Format" w:val="ALPHABETIC"/>
    <w:docVar w:name="TopicLevel2Separator" w:val="."/>
    <w:docVar w:name="TopicLevel3Format" w:val="alphabetic"/>
    <w:docVar w:name="TopicLevel3Separator" w:val="."/>
    <w:docVar w:name="TopicLevelCount" w:val="0"/>
  </w:docVars>
  <w:rsids>
    <w:rsidRoot w:val="0090029B"/>
    <w:rsid w:val="0090029B"/>
    <w:rsid w:val="00D10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C5B57"/>
  <w15:chartTrackingRefBased/>
  <w15:docId w15:val="{7A121E14-3ED6-465B-AF81-CB7D12A6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rPr>
  </w:style>
  <w:style w:type="paragraph" w:styleId="Heading1">
    <w:name w:val="heading 1"/>
    <w:aliases w:val="H1"/>
    <w:basedOn w:val="Normal"/>
    <w:next w:val="Heading2"/>
    <w:link w:val="Heading1Char"/>
    <w:qFormat/>
    <w:rsid w:val="0090029B"/>
    <w:pPr>
      <w:keepNext/>
      <w:keepLines/>
      <w:numPr>
        <w:numId w:val="2"/>
      </w:numPr>
      <w:spacing w:after="0" w:line="240" w:lineRule="auto"/>
      <w:jc w:val="center"/>
      <w:outlineLvl w:val="0"/>
    </w:pPr>
    <w:rPr>
      <w:rFonts w:ascii="Times New Roman" w:eastAsia="Times New Roman" w:hAnsi="Times New Roman" w:cs="Times New Roman"/>
      <w:b/>
      <w:caps/>
      <w:sz w:val="24"/>
      <w:szCs w:val="20"/>
    </w:rPr>
  </w:style>
  <w:style w:type="paragraph" w:styleId="Heading2">
    <w:name w:val="heading 2"/>
    <w:aliases w:val="H2"/>
    <w:basedOn w:val="Normal"/>
    <w:link w:val="Heading2Char"/>
    <w:qFormat/>
    <w:rsid w:val="0090029B"/>
    <w:pPr>
      <w:numPr>
        <w:ilvl w:val="1"/>
        <w:numId w:val="2"/>
      </w:numPr>
      <w:spacing w:before="240" w:after="0" w:line="240" w:lineRule="auto"/>
      <w:jc w:val="center"/>
      <w:outlineLvl w:val="1"/>
    </w:pPr>
    <w:rPr>
      <w:rFonts w:ascii="Times New Roman" w:eastAsia="Times New Roman" w:hAnsi="Times New Roman" w:cs="Times New Roman"/>
      <w:sz w:val="24"/>
      <w:szCs w:val="20"/>
    </w:rPr>
  </w:style>
  <w:style w:type="paragraph" w:styleId="Heading3">
    <w:name w:val="heading 3"/>
    <w:aliases w:val="H3"/>
    <w:basedOn w:val="Normal"/>
    <w:link w:val="Heading3Char"/>
    <w:qFormat/>
    <w:rsid w:val="0090029B"/>
    <w:pPr>
      <w:numPr>
        <w:ilvl w:val="2"/>
        <w:numId w:val="2"/>
      </w:numPr>
      <w:spacing w:before="240" w:after="0" w:line="240" w:lineRule="auto"/>
      <w:jc w:val="both"/>
      <w:outlineLvl w:val="2"/>
    </w:pPr>
    <w:rPr>
      <w:rFonts w:ascii="Times New Roman" w:eastAsia="Times New Roman" w:hAnsi="Times New Roman" w:cs="Times New Roman"/>
      <w:sz w:val="24"/>
      <w:szCs w:val="20"/>
    </w:rPr>
  </w:style>
  <w:style w:type="paragraph" w:styleId="Heading4">
    <w:name w:val="heading 4"/>
    <w:aliases w:val="H4"/>
    <w:basedOn w:val="Normal"/>
    <w:link w:val="Heading4Char"/>
    <w:qFormat/>
    <w:rsid w:val="0090029B"/>
    <w:pPr>
      <w:numPr>
        <w:ilvl w:val="3"/>
        <w:numId w:val="2"/>
      </w:numPr>
      <w:spacing w:before="240" w:after="0" w:line="240" w:lineRule="auto"/>
      <w:jc w:val="both"/>
      <w:outlineLvl w:val="3"/>
    </w:pPr>
    <w:rPr>
      <w:rFonts w:ascii="Times New Roman" w:eastAsia="Times New Roman" w:hAnsi="Times New Roman" w:cs="Times New Roman"/>
      <w:sz w:val="24"/>
      <w:szCs w:val="20"/>
    </w:rPr>
  </w:style>
  <w:style w:type="paragraph" w:styleId="Heading5">
    <w:name w:val="heading 5"/>
    <w:aliases w:val="H5"/>
    <w:basedOn w:val="Normal"/>
    <w:link w:val="Heading5Char"/>
    <w:qFormat/>
    <w:rsid w:val="0090029B"/>
    <w:pPr>
      <w:numPr>
        <w:ilvl w:val="4"/>
        <w:numId w:val="2"/>
      </w:numPr>
      <w:spacing w:before="240" w:after="0" w:line="240" w:lineRule="auto"/>
      <w:jc w:val="both"/>
      <w:outlineLvl w:val="4"/>
    </w:pPr>
    <w:rPr>
      <w:rFonts w:ascii="Times New Roman" w:eastAsia="Times New Roman" w:hAnsi="Times New Roman" w:cs="Times New Roman"/>
      <w:sz w:val="24"/>
      <w:szCs w:val="20"/>
    </w:rPr>
  </w:style>
  <w:style w:type="paragraph" w:styleId="Heading6">
    <w:name w:val="heading 6"/>
    <w:aliases w:val="H6"/>
    <w:basedOn w:val="Normal"/>
    <w:link w:val="Heading6Char"/>
    <w:qFormat/>
    <w:rsid w:val="0090029B"/>
    <w:pPr>
      <w:numPr>
        <w:ilvl w:val="5"/>
        <w:numId w:val="2"/>
      </w:numPr>
      <w:spacing w:before="240" w:after="0" w:line="240" w:lineRule="auto"/>
      <w:jc w:val="both"/>
      <w:outlineLvl w:val="5"/>
    </w:pPr>
    <w:rPr>
      <w:rFonts w:ascii="Times New Roman" w:eastAsia="Times New Roman" w:hAnsi="Times New Roman" w:cs="Times New Roman"/>
      <w:sz w:val="24"/>
      <w:szCs w:val="20"/>
    </w:rPr>
  </w:style>
  <w:style w:type="paragraph" w:styleId="Heading7">
    <w:name w:val="heading 7"/>
    <w:aliases w:val="H7"/>
    <w:basedOn w:val="Normal"/>
    <w:link w:val="Heading7Char"/>
    <w:qFormat/>
    <w:rsid w:val="0090029B"/>
    <w:pPr>
      <w:numPr>
        <w:ilvl w:val="6"/>
        <w:numId w:val="2"/>
      </w:numPr>
      <w:spacing w:before="240" w:after="0" w:line="240" w:lineRule="auto"/>
      <w:jc w:val="both"/>
      <w:outlineLvl w:val="6"/>
    </w:pPr>
    <w:rPr>
      <w:rFonts w:ascii="Times New Roman" w:eastAsia="Times New Roman" w:hAnsi="Times New Roman" w:cs="Times New Roman"/>
      <w:sz w:val="24"/>
      <w:szCs w:val="20"/>
    </w:rPr>
  </w:style>
  <w:style w:type="paragraph" w:styleId="Heading8">
    <w:name w:val="heading 8"/>
    <w:aliases w:val="H8"/>
    <w:basedOn w:val="Normal"/>
    <w:link w:val="Heading8Char"/>
    <w:qFormat/>
    <w:rsid w:val="0090029B"/>
    <w:pPr>
      <w:numPr>
        <w:ilvl w:val="7"/>
        <w:numId w:val="2"/>
      </w:numPr>
      <w:spacing w:before="240" w:after="0" w:line="240" w:lineRule="auto"/>
      <w:jc w:val="both"/>
      <w:outlineLvl w:val="7"/>
    </w:pPr>
    <w:rPr>
      <w:rFonts w:ascii="Times New Roman" w:eastAsia="Times New Roman" w:hAnsi="Times New Roman" w:cs="Times New Roman"/>
      <w:sz w:val="24"/>
      <w:szCs w:val="20"/>
    </w:rPr>
  </w:style>
  <w:style w:type="paragraph" w:styleId="Heading9">
    <w:name w:val="heading 9"/>
    <w:aliases w:val="H9"/>
    <w:basedOn w:val="Normal"/>
    <w:link w:val="Heading9Char"/>
    <w:qFormat/>
    <w:rsid w:val="0090029B"/>
    <w:pPr>
      <w:numPr>
        <w:ilvl w:val="8"/>
        <w:numId w:val="2"/>
      </w:numPr>
      <w:spacing w:before="240" w:after="0" w:line="240" w:lineRule="auto"/>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rsid w:val="0090029B"/>
  </w:style>
  <w:style w:type="character" w:customStyle="1" w:styleId="TextChar">
    <w:name w:val="Text Char"/>
    <w:basedOn w:val="DefaultParagraphFont"/>
    <w:link w:val="Text"/>
    <w:rsid w:val="0090029B"/>
    <w:rPr>
      <w:rFonts w:ascii="Arial" w:hAnsi="Arial" w:cs="Arial"/>
    </w:rPr>
  </w:style>
  <w:style w:type="character" w:customStyle="1" w:styleId="Heading1Char">
    <w:name w:val="Heading 1 Char"/>
    <w:aliases w:val="H1 Char"/>
    <w:basedOn w:val="DefaultParagraphFont"/>
    <w:link w:val="Heading1"/>
    <w:rsid w:val="0090029B"/>
    <w:rPr>
      <w:rFonts w:ascii="Times New Roman" w:eastAsia="Times New Roman" w:hAnsi="Times New Roman" w:cs="Times New Roman"/>
      <w:b/>
      <w:caps/>
      <w:sz w:val="24"/>
      <w:szCs w:val="20"/>
    </w:rPr>
  </w:style>
  <w:style w:type="character" w:customStyle="1" w:styleId="Heading2Char">
    <w:name w:val="Heading 2 Char"/>
    <w:aliases w:val="H2 Char"/>
    <w:basedOn w:val="DefaultParagraphFont"/>
    <w:link w:val="Heading2"/>
    <w:rsid w:val="0090029B"/>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90029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90029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90029B"/>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90029B"/>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0029B"/>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90029B"/>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90029B"/>
    <w:rPr>
      <w:rFonts w:ascii="Times New Roman" w:eastAsia="Times New Roman" w:hAnsi="Times New Roman" w:cs="Times New Roman"/>
      <w:sz w:val="24"/>
      <w:szCs w:val="20"/>
    </w:rPr>
  </w:style>
  <w:style w:type="paragraph" w:customStyle="1" w:styleId="BodyMain">
    <w:name w:val="Body Main"/>
    <w:aliases w:val="BM,BodyMain, BM,BodyMain Cont'd,BobyMain,Body,ain,BodyMain1,342ody Main,Body Main1,BM1,BodyMain + Frutiger LT Std 55 Roman,342od,bm,342ody Main1,BMorml,BodyMain2,BodyMain Cont'd1,BobyMain1,Body1,ain1,Body Main2,BM2,342,BodyMain11,342od1,bm1,3"/>
    <w:basedOn w:val="Normal"/>
    <w:link w:val="BodyMainChar"/>
    <w:qFormat/>
    <w:rsid w:val="0090029B"/>
    <w:pPr>
      <w:spacing w:before="240" w:after="0" w:line="240" w:lineRule="auto"/>
      <w:ind w:firstLine="1440"/>
      <w:jc w:val="both"/>
    </w:pPr>
    <w:rPr>
      <w:rFonts w:ascii="Times New Roman" w:eastAsia="Times New Roman" w:hAnsi="Times New Roman" w:cs="Times New Roman"/>
      <w:sz w:val="24"/>
      <w:szCs w:val="20"/>
    </w:rPr>
  </w:style>
  <w:style w:type="paragraph" w:styleId="Footer">
    <w:name w:val="footer"/>
    <w:basedOn w:val="Normal"/>
    <w:link w:val="FooterChar"/>
    <w:rsid w:val="0090029B"/>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0029B"/>
    <w:rPr>
      <w:rFonts w:ascii="Times New Roman" w:eastAsia="Times New Roman" w:hAnsi="Times New Roman" w:cs="Times New Roman"/>
      <w:sz w:val="24"/>
      <w:szCs w:val="20"/>
    </w:rPr>
  </w:style>
  <w:style w:type="character" w:styleId="FootnoteReference">
    <w:name w:val="footnote reference"/>
    <w:uiPriority w:val="99"/>
    <w:rsid w:val="0090029B"/>
    <w:rPr>
      <w:vertAlign w:val="superscript"/>
    </w:rPr>
  </w:style>
  <w:style w:type="paragraph" w:styleId="FootnoteText">
    <w:name w:val="footnote text"/>
    <w:aliases w:val="FT"/>
    <w:basedOn w:val="Normal"/>
    <w:link w:val="FootnoteTextChar"/>
    <w:uiPriority w:val="99"/>
    <w:rsid w:val="0090029B"/>
    <w:pPr>
      <w:tabs>
        <w:tab w:val="left" w:pos="360"/>
      </w:tabs>
      <w:spacing w:before="120" w:after="0" w:line="240" w:lineRule="auto"/>
      <w:jc w:val="both"/>
    </w:pPr>
    <w:rPr>
      <w:rFonts w:ascii="Times New Roman" w:eastAsia="Times New Roman" w:hAnsi="Times New Roman" w:cs="Times New Roman"/>
      <w:szCs w:val="20"/>
    </w:rPr>
  </w:style>
  <w:style w:type="character" w:customStyle="1" w:styleId="FootnoteTextChar">
    <w:name w:val="Footnote Text Char"/>
    <w:aliases w:val="FT Char"/>
    <w:basedOn w:val="DefaultParagraphFont"/>
    <w:link w:val="FootnoteText"/>
    <w:uiPriority w:val="99"/>
    <w:rsid w:val="0090029B"/>
    <w:rPr>
      <w:rFonts w:ascii="Times New Roman" w:eastAsia="Times New Roman" w:hAnsi="Times New Roman" w:cs="Times New Roman"/>
      <w:szCs w:val="20"/>
    </w:rPr>
  </w:style>
  <w:style w:type="paragraph" w:styleId="Header">
    <w:name w:val="header"/>
    <w:basedOn w:val="Normal"/>
    <w:link w:val="HeaderChar"/>
    <w:rsid w:val="0090029B"/>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90029B"/>
    <w:rPr>
      <w:rFonts w:ascii="Times New Roman" w:eastAsia="Times New Roman" w:hAnsi="Times New Roman" w:cs="Times New Roman"/>
      <w:sz w:val="24"/>
      <w:szCs w:val="20"/>
    </w:rPr>
  </w:style>
  <w:style w:type="paragraph" w:customStyle="1" w:styleId="HeadingCtr">
    <w:name w:val="Heading Ctr"/>
    <w:aliases w:val="HC"/>
    <w:basedOn w:val="Normal"/>
    <w:link w:val="HeadingCtrChar"/>
    <w:qFormat/>
    <w:rsid w:val="0090029B"/>
    <w:pPr>
      <w:keepNext/>
      <w:keepLines/>
      <w:spacing w:before="240" w:after="0" w:line="240" w:lineRule="auto"/>
      <w:jc w:val="center"/>
    </w:pPr>
    <w:rPr>
      <w:rFonts w:ascii="Times New Roman" w:eastAsia="Times New Roman" w:hAnsi="Times New Roman" w:cs="Times New Roman"/>
      <w:sz w:val="24"/>
      <w:szCs w:val="20"/>
    </w:rPr>
  </w:style>
  <w:style w:type="character" w:styleId="PageNumber">
    <w:name w:val="page number"/>
    <w:basedOn w:val="DefaultParagraphFont"/>
    <w:rsid w:val="0090029B"/>
  </w:style>
  <w:style w:type="paragraph" w:customStyle="1" w:styleId="Re">
    <w:name w:val="Re"/>
    <w:aliases w:val="RE"/>
    <w:basedOn w:val="Normal"/>
    <w:next w:val="BodyMain"/>
    <w:rsid w:val="0090029B"/>
    <w:pPr>
      <w:keepLines/>
      <w:numPr>
        <w:numId w:val="1"/>
      </w:numPr>
      <w:tabs>
        <w:tab w:val="left" w:pos="8640"/>
      </w:tabs>
      <w:spacing w:before="240" w:after="0" w:line="240" w:lineRule="auto"/>
      <w:ind w:right="720"/>
      <w:jc w:val="both"/>
    </w:pPr>
    <w:rPr>
      <w:rFonts w:ascii="Times New Roman" w:eastAsia="Times New Roman" w:hAnsi="Times New Roman" w:cs="Times New Roman"/>
      <w:sz w:val="24"/>
      <w:szCs w:val="20"/>
      <w:u w:val="single"/>
    </w:rPr>
  </w:style>
  <w:style w:type="paragraph" w:customStyle="1" w:styleId="SigEntity">
    <w:name w:val="Sig Entity"/>
    <w:aliases w:val="SE"/>
    <w:basedOn w:val="Normal"/>
    <w:qFormat/>
    <w:rsid w:val="0090029B"/>
    <w:pPr>
      <w:keepNext/>
      <w:keepLines/>
      <w:spacing w:before="480" w:after="0" w:line="240" w:lineRule="auto"/>
      <w:ind w:left="5040" w:hanging="360"/>
    </w:pPr>
    <w:rPr>
      <w:rFonts w:ascii="Times New Roman" w:eastAsia="Times New Roman" w:hAnsi="Times New Roman" w:cs="Times New Roman"/>
      <w:sz w:val="24"/>
      <w:szCs w:val="20"/>
    </w:rPr>
  </w:style>
  <w:style w:type="paragraph" w:customStyle="1" w:styleId="SigLine">
    <w:name w:val="Sig Line"/>
    <w:aliases w:val="SL"/>
    <w:basedOn w:val="SigEntity"/>
    <w:qFormat/>
    <w:rsid w:val="0090029B"/>
    <w:pPr>
      <w:keepNext w:val="0"/>
      <w:tabs>
        <w:tab w:val="left" w:leader="underscore" w:pos="4680"/>
        <w:tab w:val="left" w:leader="underscore" w:pos="9360"/>
      </w:tabs>
      <w:spacing w:before="720"/>
    </w:pPr>
  </w:style>
  <w:style w:type="paragraph" w:customStyle="1" w:styleId="Attention">
    <w:name w:val="Attention"/>
    <w:basedOn w:val="Normal"/>
    <w:rsid w:val="0090029B"/>
    <w:pPr>
      <w:spacing w:after="0" w:line="240" w:lineRule="auto"/>
      <w:ind w:left="1440" w:right="720" w:hanging="1440"/>
      <w:jc w:val="both"/>
    </w:pPr>
    <w:rPr>
      <w:rFonts w:ascii="Times New Roman" w:eastAsia="Times New Roman" w:hAnsi="Times New Roman" w:cs="Times New Roman"/>
      <w:sz w:val="24"/>
      <w:szCs w:val="20"/>
    </w:rPr>
  </w:style>
  <w:style w:type="character" w:customStyle="1" w:styleId="BodyMainChar">
    <w:name w:val="Body Main Char"/>
    <w:aliases w:val="BM Char Char,BM Char,BodyMain Char,BM Char Char1,BodyMain Char1,BodyMain Cont'd Char,BodyMain Cont'd Char Char, BM Char,BobyMain Char,Body Main Char Char,BodyMain Char Char,Body Char,ain Char,342ody Main Char,342ody Main C"/>
    <w:link w:val="BodyMain"/>
    <w:rsid w:val="0090029B"/>
    <w:rPr>
      <w:rFonts w:ascii="Times New Roman" w:eastAsia="Times New Roman" w:hAnsi="Times New Roman" w:cs="Times New Roman"/>
      <w:sz w:val="24"/>
      <w:szCs w:val="20"/>
    </w:rPr>
  </w:style>
  <w:style w:type="character" w:customStyle="1" w:styleId="HeadingCtrChar">
    <w:name w:val="Heading Ctr Char"/>
    <w:aliases w:val="HC Char"/>
    <w:link w:val="HeadingCtr"/>
    <w:rsid w:val="0090029B"/>
    <w:rPr>
      <w:rFonts w:ascii="Times New Roman" w:eastAsia="Times New Roman" w:hAnsi="Times New Roman" w:cs="Times New Roman"/>
      <w:sz w:val="24"/>
      <w:szCs w:val="20"/>
    </w:rPr>
  </w:style>
  <w:style w:type="paragraph" w:customStyle="1" w:styleId="MacPacTrailer">
    <w:name w:val="MacPac Trailer"/>
    <w:rsid w:val="0090029B"/>
    <w:pPr>
      <w:widowControl w:val="0"/>
      <w:spacing w:after="0" w:line="200" w:lineRule="exact"/>
    </w:pPr>
    <w:rPr>
      <w:rFonts w:ascii="Times New Roman" w:eastAsia="Times New Roman" w:hAnsi="Times New Roman"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ICG">
      <a:dk1>
        <a:sysClr val="windowText" lastClr="000000"/>
      </a:dk1>
      <a:lt1>
        <a:sysClr val="window" lastClr="FFFFFF"/>
      </a:lt1>
      <a:dk2>
        <a:srgbClr val="CCF2FC"/>
      </a:dk2>
      <a:lt2>
        <a:srgbClr val="EAEBEB"/>
      </a:lt2>
      <a:accent1>
        <a:srgbClr val="002D72"/>
      </a:accent1>
      <a:accent2>
        <a:srgbClr val="00BDF2"/>
      </a:accent2>
      <a:accent3>
        <a:srgbClr val="53565A"/>
      </a:accent3>
      <a:accent4>
        <a:srgbClr val="97999B"/>
      </a:accent4>
      <a:accent5>
        <a:srgbClr val="CB6015"/>
      </a:accent5>
      <a:accent6>
        <a:srgbClr val="FFFFFF"/>
      </a:accent6>
      <a:hlink>
        <a:srgbClr val="00BDF2"/>
      </a:hlink>
      <a:folHlink>
        <a:srgbClr val="00BDF2"/>
      </a:folHlink>
    </a:clrScheme>
    <a:fontScheme name="ICG Fonts">
      <a:majorFont>
        <a:latin typeface="Arial"/>
        <a:ea typeface="STKaiti"/>
        <a:cs typeface=""/>
        <a:font script="Jpan" typeface="MS PGothic"/>
      </a:majorFont>
      <a:minorFont>
        <a:latin typeface="Arial"/>
        <a:ea typeface="STKaiti"/>
        <a:cs typeface=""/>
        <a:font script="Jpan" typeface="MS PGothic"/>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1972</Words>
  <Characters>11244</Characters>
  <Application>Microsoft Office Word</Application>
  <DocSecurity>0</DocSecurity>
  <Lines>93</Lines>
  <Paragraphs>26</Paragraphs>
  <ScaleCrop>false</ScaleCrop>
  <Company>Citi</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Boskovic, Dragana [ICG-SecSvs]</dc:creator>
  <cp:keywords/>
  <dc:description/>
  <cp:lastModifiedBy>Boskovic, Dragana [ICG-SecSvs]</cp:lastModifiedBy>
  <cp:revision>1</cp:revision>
  <dcterms:created xsi:type="dcterms:W3CDTF">2023-06-20T18:20:00Z</dcterms:created>
  <dcterms:modified xsi:type="dcterms:W3CDTF">2023-06-20T18:21:00Z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me">
    <vt:lpwstr> </vt:lpwstr>
  </property>
  <property fmtid="{D5CDD505-2E9C-101B-9397-08002B2CF9AE}" pid="3" name="Template">
    <vt:lpwstr>CMB_Word</vt:lpwstr>
  </property>
  <property fmtid="{D5CDD505-2E9C-101B-9397-08002B2CF9AE}" pid="4" name="Version">
    <vt:lpwstr>Version6.1.0.63</vt:lpwstr>
  </property>
  <property fmtid="{D5CDD505-2E9C-101B-9397-08002B2CF9AE}" pid="5" name="MSIP_Label_dd181445-6ec4-4473-9810-00785f082df0_Enabled">
    <vt:lpwstr>true</vt:lpwstr>
  </property>
  <property fmtid="{D5CDD505-2E9C-101B-9397-08002B2CF9AE}" pid="6" name="MSIP_Label_dd181445-6ec4-4473-9810-00785f082df0_SetDate">
    <vt:lpwstr>2023-06-20T18:21:03Z</vt:lpwstr>
  </property>
  <property fmtid="{D5CDD505-2E9C-101B-9397-08002B2CF9AE}" pid="7" name="MSIP_Label_dd181445-6ec4-4473-9810-00785f082df0_Method">
    <vt:lpwstr>Privileged</vt:lpwstr>
  </property>
  <property fmtid="{D5CDD505-2E9C-101B-9397-08002B2CF9AE}" pid="8" name="MSIP_Label_dd181445-6ec4-4473-9810-00785f082df0_Name">
    <vt:lpwstr>Internal</vt:lpwstr>
  </property>
  <property fmtid="{D5CDD505-2E9C-101B-9397-08002B2CF9AE}" pid="9" name="MSIP_Label_dd181445-6ec4-4473-9810-00785f082df0_SiteId">
    <vt:lpwstr>1771ae17-e764-4e0f-a476-d4184d79a5d9</vt:lpwstr>
  </property>
  <property fmtid="{D5CDD505-2E9C-101B-9397-08002B2CF9AE}" pid="10" name="MSIP_Label_dd181445-6ec4-4473-9810-00785f082df0_ActionId">
    <vt:lpwstr>58c46a13-599a-4046-ad9f-c32019fef145</vt:lpwstr>
  </property>
  <property fmtid="{D5CDD505-2E9C-101B-9397-08002B2CF9AE}" pid="11" name="MSIP_Label_dd181445-6ec4-4473-9810-00785f082df0_ContentBits">
    <vt:lpwstr>0</vt:lpwstr>
  </property>
</Properties>
</file>